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50" w:rsidRDefault="006A0EC0" w:rsidP="006A0EC0">
      <w:pPr>
        <w:tabs>
          <w:tab w:val="left" w:pos="8222"/>
        </w:tabs>
        <w:ind w:right="2125" w:hanging="1417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-899796</wp:posOffset>
            </wp:positionH>
            <wp:positionV relativeFrom="paragraph">
              <wp:posOffset>0</wp:posOffset>
            </wp:positionV>
            <wp:extent cx="7584141" cy="4666186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eslap_0003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545" cy="466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619" w:rsidRDefault="00B50619" w:rsidP="006A0EC0">
      <w:pPr>
        <w:tabs>
          <w:tab w:val="left" w:pos="8222"/>
        </w:tabs>
        <w:ind w:right="2125" w:hanging="1417"/>
      </w:pPr>
    </w:p>
    <w:p w:rsidR="00EC5D4F" w:rsidRDefault="00B50619" w:rsidP="006A0EC0">
      <w:pPr>
        <w:tabs>
          <w:tab w:val="left" w:pos="8222"/>
        </w:tabs>
        <w:ind w:right="2125" w:hanging="1417"/>
      </w:pPr>
      <w:r>
        <w:tab/>
      </w:r>
      <w:r>
        <w:tab/>
      </w:r>
    </w:p>
    <w:p w:rsidR="00EC5D4F" w:rsidRPr="005C3116" w:rsidRDefault="00EC5D4F" w:rsidP="00940989">
      <w:pPr>
        <w:tabs>
          <w:tab w:val="left" w:pos="8222"/>
        </w:tabs>
        <w:ind w:right="2125"/>
      </w:pPr>
      <w:r w:rsidRPr="00BD6213">
        <w:rPr>
          <w:b/>
          <w:i/>
          <w:color w:val="595959" w:themeColor="text1" w:themeTint="A6"/>
          <w:sz w:val="56"/>
          <w:szCs w:val="56"/>
        </w:rPr>
        <w:t>M E G H Í V Ó</w:t>
      </w:r>
    </w:p>
    <w:p w:rsidR="00EC5D4F" w:rsidRDefault="00EC5D4F" w:rsidP="00EC5D4F">
      <w:pPr>
        <w:tabs>
          <w:tab w:val="left" w:pos="8222"/>
        </w:tabs>
        <w:ind w:right="2125" w:hanging="1417"/>
      </w:pPr>
      <w:r>
        <w:tab/>
      </w:r>
    </w:p>
    <w:p w:rsidR="00EC5D4F" w:rsidRDefault="00EC5D4F" w:rsidP="00EC5D4F">
      <w:pPr>
        <w:tabs>
          <w:tab w:val="left" w:pos="8222"/>
        </w:tabs>
        <w:ind w:right="2125" w:hanging="1417"/>
      </w:pPr>
    </w:p>
    <w:p w:rsidR="00B50619" w:rsidRPr="00720D3E" w:rsidRDefault="00B50619" w:rsidP="00940989">
      <w:pPr>
        <w:tabs>
          <w:tab w:val="left" w:pos="8222"/>
        </w:tabs>
        <w:ind w:right="2125"/>
        <w:jc w:val="center"/>
        <w:rPr>
          <w:color w:val="595959" w:themeColor="text1" w:themeTint="A6"/>
        </w:rPr>
      </w:pPr>
      <w:r w:rsidRPr="00720D3E">
        <w:rPr>
          <w:color w:val="595959" w:themeColor="text1" w:themeTint="A6"/>
        </w:rPr>
        <w:t>Tisztelettel meghívjuk Önt</w:t>
      </w:r>
    </w:p>
    <w:p w:rsidR="00B50619" w:rsidRPr="00720D3E" w:rsidRDefault="00BD6213" w:rsidP="00BD6213">
      <w:pPr>
        <w:tabs>
          <w:tab w:val="left" w:pos="8222"/>
        </w:tabs>
        <w:ind w:right="2125" w:hanging="1417"/>
        <w:jc w:val="center"/>
        <w:rPr>
          <w:color w:val="595959" w:themeColor="text1" w:themeTint="A6"/>
        </w:rPr>
      </w:pPr>
      <w:r w:rsidRPr="00720D3E">
        <w:rPr>
          <w:color w:val="595959" w:themeColor="text1" w:themeTint="A6"/>
        </w:rPr>
        <w:tab/>
      </w:r>
      <w:r w:rsidR="00B50619" w:rsidRPr="00720D3E">
        <w:rPr>
          <w:color w:val="595959" w:themeColor="text1" w:themeTint="A6"/>
        </w:rPr>
        <w:t>2022. október 22-én, szombaton 15 órára a Kiskun Múzeumba</w:t>
      </w:r>
      <w:r w:rsidR="006E65CD">
        <w:rPr>
          <w:color w:val="595959" w:themeColor="text1" w:themeTint="A6"/>
        </w:rPr>
        <w:t xml:space="preserve"> </w:t>
      </w:r>
      <w:proofErr w:type="gramStart"/>
      <w:r w:rsidR="006E65CD">
        <w:rPr>
          <w:color w:val="595959" w:themeColor="text1" w:themeTint="A6"/>
        </w:rPr>
        <w:t>a</w:t>
      </w:r>
      <w:proofErr w:type="gramEnd"/>
    </w:p>
    <w:p w:rsidR="006E65CD" w:rsidRPr="00720D3E" w:rsidRDefault="002D19ED" w:rsidP="006E65CD">
      <w:pPr>
        <w:spacing w:after="0"/>
        <w:ind w:right="2125"/>
        <w:jc w:val="center"/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</w:pPr>
      <w:r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Válogatás a kutató </w:t>
      </w:r>
      <w:r w:rsidR="006E65CD"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Nánási László</w:t>
      </w:r>
      <w:r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 gyűjteményéből</w:t>
      </w:r>
    </w:p>
    <w:p w:rsidR="006E65CD" w:rsidRPr="00720D3E" w:rsidRDefault="006E65CD" w:rsidP="006E65CD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című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tárlat megnyit</w:t>
      </w:r>
      <w:r>
        <w:rPr>
          <w:rFonts w:eastAsia="Times New Roman" w:cs="Times New Roman"/>
          <w:color w:val="595959" w:themeColor="text1" w:themeTint="A6"/>
        </w:rPr>
        <w:t>ó</w:t>
      </w:r>
      <w:r w:rsidRPr="00720D3E">
        <w:rPr>
          <w:rFonts w:eastAsia="Times New Roman" w:cs="Times New Roman"/>
          <w:color w:val="595959" w:themeColor="text1" w:themeTint="A6"/>
        </w:rPr>
        <w:t>j</w:t>
      </w:r>
      <w:r>
        <w:rPr>
          <w:rFonts w:eastAsia="Times New Roman" w:cs="Times New Roman"/>
          <w:color w:val="595959" w:themeColor="text1" w:themeTint="A6"/>
        </w:rPr>
        <w:t>ár</w:t>
      </w:r>
      <w:r w:rsidRPr="00720D3E">
        <w:rPr>
          <w:rFonts w:eastAsia="Times New Roman" w:cs="Times New Roman"/>
          <w:color w:val="595959" w:themeColor="text1" w:themeTint="A6"/>
        </w:rPr>
        <w:t>a</w:t>
      </w:r>
      <w:r>
        <w:rPr>
          <w:rFonts w:eastAsia="Times New Roman" w:cs="Times New Roman"/>
          <w:color w:val="595959" w:themeColor="text1" w:themeTint="A6"/>
        </w:rPr>
        <w:t>.</w:t>
      </w:r>
    </w:p>
    <w:p w:rsidR="006E65CD" w:rsidRDefault="006E65CD" w:rsidP="006E65CD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6E65CD" w:rsidRPr="00720D3E" w:rsidRDefault="006E65CD" w:rsidP="006E65CD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A kiállítást megnyitja:</w:t>
      </w:r>
    </w:p>
    <w:p w:rsidR="006E65CD" w:rsidRPr="00720D3E" w:rsidRDefault="006E65CD" w:rsidP="006E65CD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</w:rPr>
      </w:pPr>
      <w:r w:rsidRPr="00720D3E">
        <w:rPr>
          <w:rFonts w:eastAsia="Times New Roman" w:cs="Times New Roman"/>
          <w:b/>
          <w:color w:val="595959" w:themeColor="text1" w:themeTint="A6"/>
        </w:rPr>
        <w:t>DR. IBOLYA TIBOR</w:t>
      </w:r>
    </w:p>
    <w:p w:rsidR="006E65CD" w:rsidRPr="00720D3E" w:rsidRDefault="006E65CD" w:rsidP="006E65CD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címzetes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egyetemi docens KGRE</w:t>
      </w:r>
    </w:p>
    <w:p w:rsidR="006E65CD" w:rsidRDefault="006E65CD" w:rsidP="00BD6213">
      <w:pPr>
        <w:spacing w:after="0"/>
        <w:ind w:right="2125"/>
        <w:jc w:val="center"/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</w:pPr>
    </w:p>
    <w:p w:rsidR="006E65CD" w:rsidRPr="00720D3E" w:rsidRDefault="006E65CD" w:rsidP="006E65CD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Az emlékkiállítás megnyitását</w:t>
      </w:r>
      <w:r w:rsidRPr="00720D3E">
        <w:rPr>
          <w:rFonts w:eastAsia="Times New Roman" w:cs="Times New Roman"/>
          <w:color w:val="595959" w:themeColor="text1" w:themeTint="A6"/>
        </w:rPr>
        <w:t xml:space="preserve"> követően </w:t>
      </w:r>
      <w:proofErr w:type="gramStart"/>
      <w:r>
        <w:rPr>
          <w:rFonts w:eastAsia="Times New Roman" w:cs="Times New Roman"/>
          <w:color w:val="595959" w:themeColor="text1" w:themeTint="A6"/>
        </w:rPr>
        <w:t>a</w:t>
      </w:r>
      <w:proofErr w:type="gramEnd"/>
    </w:p>
    <w:p w:rsidR="006E65CD" w:rsidRDefault="006E65CD" w:rsidP="00BD6213">
      <w:pPr>
        <w:spacing w:after="0"/>
        <w:ind w:right="2125"/>
        <w:jc w:val="center"/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</w:pPr>
    </w:p>
    <w:p w:rsidR="007A7E69" w:rsidRPr="00720D3E" w:rsidRDefault="007A7E69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Sicut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aequum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 est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homini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 -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iustum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,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a</w:t>
      </w:r>
      <w:bookmarkStart w:id="0" w:name="_GoBack"/>
      <w:bookmarkEnd w:id="0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equum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,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bona</w:t>
      </w:r>
      <w:proofErr w:type="spellEnd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 xml:space="preserve"> </w:t>
      </w:r>
      <w:proofErr w:type="spellStart"/>
      <w:r w:rsidRPr="00720D3E">
        <w:rPr>
          <w:rFonts w:eastAsia="Times New Roman" w:cs="Times New Roman"/>
          <w:b/>
          <w:i/>
          <w:color w:val="595959" w:themeColor="text1" w:themeTint="A6"/>
          <w:sz w:val="32"/>
          <w:szCs w:val="32"/>
        </w:rPr>
        <w:t>fide</w:t>
      </w:r>
      <w:proofErr w:type="spellEnd"/>
      <w:r w:rsidRPr="00720D3E">
        <w:rPr>
          <w:rFonts w:eastAsia="Times New Roman" w:cs="Times New Roman"/>
          <w:i/>
          <w:color w:val="595959" w:themeColor="text1" w:themeTint="A6"/>
          <w:sz w:val="32"/>
          <w:szCs w:val="32"/>
        </w:rPr>
        <w:br/>
      </w:r>
      <w:r w:rsidRPr="00720D3E">
        <w:rPr>
          <w:rFonts w:eastAsia="Times New Roman" w:cs="Times New Roman"/>
          <w:color w:val="595959" w:themeColor="text1" w:themeTint="A6"/>
          <w:sz w:val="28"/>
          <w:szCs w:val="28"/>
        </w:rPr>
        <w:t>Emlékkötet Nánási László tiszteletér</w:t>
      </w:r>
      <w:r w:rsidRPr="006E65CD">
        <w:rPr>
          <w:rFonts w:eastAsia="Times New Roman" w:cs="Times New Roman"/>
          <w:color w:val="595959" w:themeColor="text1" w:themeTint="A6"/>
          <w:sz w:val="28"/>
          <w:szCs w:val="28"/>
        </w:rPr>
        <w:t>e</w:t>
      </w:r>
    </w:p>
    <w:p w:rsidR="00BD6213" w:rsidRPr="00720D3E" w:rsidRDefault="006E65CD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>
        <w:rPr>
          <w:rFonts w:eastAsia="Times New Roman" w:cs="Times New Roman"/>
          <w:color w:val="595959" w:themeColor="text1" w:themeTint="A6"/>
        </w:rPr>
        <w:t>bemutatójára</w:t>
      </w:r>
      <w:proofErr w:type="gramEnd"/>
      <w:r>
        <w:rPr>
          <w:rFonts w:eastAsia="Times New Roman" w:cs="Times New Roman"/>
          <w:color w:val="595959" w:themeColor="text1" w:themeTint="A6"/>
        </w:rPr>
        <w:t xml:space="preserve"> kerül sor.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7A7E69" w:rsidRPr="00720D3E" w:rsidRDefault="00BD6213" w:rsidP="00BD6213">
      <w:pPr>
        <w:ind w:right="2125"/>
        <w:jc w:val="center"/>
        <w:rPr>
          <w:rFonts w:eastAsia="Times New Roman" w:cs="Times New Roman"/>
          <w:color w:val="595959" w:themeColor="text1" w:themeTint="A6"/>
        </w:rPr>
      </w:pPr>
      <w:r w:rsidRPr="00720D3E">
        <w:rPr>
          <w:rFonts w:eastAsia="Times New Roman" w:cs="Times New Roman"/>
          <w:color w:val="595959" w:themeColor="text1" w:themeTint="A6"/>
        </w:rPr>
        <w:t xml:space="preserve">A </w:t>
      </w:r>
      <w:r w:rsidR="007A7E69" w:rsidRPr="00720D3E">
        <w:rPr>
          <w:rFonts w:eastAsia="Times New Roman" w:cs="Times New Roman"/>
          <w:color w:val="595959" w:themeColor="text1" w:themeTint="A6"/>
        </w:rPr>
        <w:t>kötetet</w:t>
      </w:r>
      <w:r w:rsidRPr="00720D3E">
        <w:rPr>
          <w:rFonts w:eastAsia="Times New Roman" w:cs="Times New Roman"/>
          <w:color w:val="595959" w:themeColor="text1" w:themeTint="A6"/>
        </w:rPr>
        <w:t xml:space="preserve"> ismerteti: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</w:rPr>
      </w:pPr>
      <w:r w:rsidRPr="00720D3E">
        <w:rPr>
          <w:rFonts w:eastAsia="Times New Roman" w:cs="Times New Roman"/>
          <w:b/>
          <w:color w:val="595959" w:themeColor="text1" w:themeTint="A6"/>
        </w:rPr>
        <w:t>DR. HOMOKI-NAGY MÁRIA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egyetemi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tanár SZTE ÁJTK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valamint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szerkesztői gondolatokkal kiegészíti: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  <w:szCs w:val="24"/>
        </w:rPr>
      </w:pPr>
      <w:r w:rsidRPr="00720D3E">
        <w:rPr>
          <w:rFonts w:eastAsia="Times New Roman" w:cs="Times New Roman"/>
          <w:b/>
          <w:color w:val="595959" w:themeColor="text1" w:themeTint="A6"/>
          <w:szCs w:val="24"/>
        </w:rPr>
        <w:t>PROF. DR. NAGY JANKA TEODÓRA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tanszékvezető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egyetemi tanár PTE KPVK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a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Tárkány Szűcs Ernő Jogi Kultúrtörténeti és Jogi Néprajzi Kutatócsoport elnöke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és</w:t>
      </w:r>
      <w:proofErr w:type="gramEnd"/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</w:rPr>
      </w:pPr>
      <w:r w:rsidRPr="00720D3E">
        <w:rPr>
          <w:rFonts w:eastAsia="Times New Roman" w:cs="Times New Roman"/>
          <w:b/>
          <w:color w:val="595959" w:themeColor="text1" w:themeTint="A6"/>
        </w:rPr>
        <w:t>DR. FÁBIÁN GYULA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egyetemi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docens, kolozsvári BBTE és kolozsvári Sapientia EMTE,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proofErr w:type="gramStart"/>
      <w:r w:rsidRPr="00720D3E">
        <w:rPr>
          <w:rFonts w:eastAsia="Times New Roman" w:cs="Times New Roman"/>
          <w:color w:val="595959" w:themeColor="text1" w:themeTint="A6"/>
        </w:rPr>
        <w:t>a</w:t>
      </w:r>
      <w:proofErr w:type="gramEnd"/>
      <w:r w:rsidRPr="00720D3E">
        <w:rPr>
          <w:rFonts w:eastAsia="Times New Roman" w:cs="Times New Roman"/>
          <w:color w:val="595959" w:themeColor="text1" w:themeTint="A6"/>
        </w:rPr>
        <w:t xml:space="preserve"> Kolozsvári Ítélőtáblai Ügyészség korábbi főügyész-helyettese.</w:t>
      </w:r>
    </w:p>
    <w:p w:rsidR="00BD6213" w:rsidRPr="00720D3E" w:rsidRDefault="00BD6213" w:rsidP="00BD6213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r w:rsidRPr="00720D3E">
        <w:rPr>
          <w:color w:val="595959" w:themeColor="text1" w:themeTint="A6"/>
        </w:rPr>
        <w:tab/>
      </w:r>
      <w:r w:rsidRPr="00720D3E">
        <w:rPr>
          <w:rFonts w:eastAsia="Times New Roman" w:cs="Times New Roman"/>
          <w:color w:val="595959" w:themeColor="text1" w:themeTint="A6"/>
        </w:rPr>
        <w:t>A kedves megjelenteket a család nevében köszönti:</w:t>
      </w: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</w:rPr>
      </w:pPr>
      <w:r w:rsidRPr="00720D3E">
        <w:rPr>
          <w:rFonts w:eastAsia="Times New Roman" w:cs="Times New Roman"/>
          <w:b/>
          <w:color w:val="595959" w:themeColor="text1" w:themeTint="A6"/>
        </w:rPr>
        <w:t>NÁNÁSI GÁBOR</w:t>
      </w: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r w:rsidRPr="00720D3E">
        <w:rPr>
          <w:rFonts w:eastAsia="Times New Roman" w:cs="Times New Roman"/>
          <w:color w:val="595959" w:themeColor="text1" w:themeTint="A6"/>
        </w:rPr>
        <w:t>Az ünnepi megnyitón közreműködik:</w:t>
      </w: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b/>
          <w:color w:val="595959" w:themeColor="text1" w:themeTint="A6"/>
        </w:rPr>
      </w:pPr>
      <w:r w:rsidRPr="00720D3E">
        <w:rPr>
          <w:rFonts w:eastAsia="Times New Roman" w:cs="Times New Roman"/>
          <w:b/>
          <w:color w:val="595959" w:themeColor="text1" w:themeTint="A6"/>
        </w:rPr>
        <w:t>ÉBEN FÚVÓSEGYÜTTES</w:t>
      </w:r>
    </w:p>
    <w:p w:rsidR="00720D3E" w:rsidRPr="00720D3E" w:rsidRDefault="00720D3E" w:rsidP="00720D3E">
      <w:pPr>
        <w:spacing w:after="0"/>
        <w:ind w:right="2125"/>
        <w:jc w:val="center"/>
        <w:rPr>
          <w:rFonts w:eastAsia="Times New Roman" w:cs="Times New Roman"/>
          <w:color w:val="595959" w:themeColor="text1" w:themeTint="A6"/>
        </w:rPr>
      </w:pPr>
      <w:r w:rsidRPr="00720D3E">
        <w:rPr>
          <w:rFonts w:eastAsia="Times New Roman" w:cs="Times New Roman"/>
          <w:color w:val="595959" w:themeColor="text1" w:themeTint="A6"/>
        </w:rPr>
        <w:t xml:space="preserve">Tein Edina – Süveges Sándor – </w:t>
      </w:r>
      <w:proofErr w:type="spellStart"/>
      <w:r w:rsidRPr="00720D3E">
        <w:rPr>
          <w:rFonts w:eastAsia="Times New Roman" w:cs="Times New Roman"/>
          <w:color w:val="595959" w:themeColor="text1" w:themeTint="A6"/>
        </w:rPr>
        <w:t>Ifj</w:t>
      </w:r>
      <w:proofErr w:type="spellEnd"/>
      <w:r w:rsidRPr="00720D3E">
        <w:rPr>
          <w:rFonts w:eastAsia="Times New Roman" w:cs="Times New Roman"/>
          <w:color w:val="595959" w:themeColor="text1" w:themeTint="A6"/>
        </w:rPr>
        <w:t xml:space="preserve"> Süveges Sándor</w:t>
      </w:r>
    </w:p>
    <w:p w:rsidR="00720D3E" w:rsidRPr="00720D3E" w:rsidRDefault="00720D3E" w:rsidP="00720D3E">
      <w:pPr>
        <w:rPr>
          <w:rFonts w:eastAsia="Times New Roman" w:cs="Times New Roman"/>
          <w:color w:val="595959" w:themeColor="text1" w:themeTint="A6"/>
        </w:rPr>
      </w:pPr>
    </w:p>
    <w:p w:rsidR="00720D3E" w:rsidRPr="00720D3E" w:rsidRDefault="00720D3E" w:rsidP="00720D3E">
      <w:pPr>
        <w:tabs>
          <w:tab w:val="left" w:pos="8222"/>
        </w:tabs>
        <w:spacing w:after="0"/>
        <w:ind w:right="1700"/>
        <w:jc w:val="center"/>
        <w:rPr>
          <w:color w:val="595959" w:themeColor="text1" w:themeTint="A6"/>
        </w:rPr>
      </w:pPr>
      <w:r w:rsidRPr="00720D3E">
        <w:rPr>
          <w:noProof/>
          <w:color w:val="595959" w:themeColor="text1" w:themeTint="A6"/>
          <w:lang w:eastAsia="hu-HU"/>
        </w:rPr>
        <w:drawing>
          <wp:anchor distT="0" distB="0" distL="114300" distR="114300" simplePos="0" relativeHeight="251659264" behindDoc="1" locked="0" layoutInCell="1" allowOverlap="1" wp14:anchorId="66419B54" wp14:editId="7DF0E3EB">
            <wp:simplePos x="0" y="0"/>
            <wp:positionH relativeFrom="column">
              <wp:posOffset>2209165</wp:posOffset>
            </wp:positionH>
            <wp:positionV relativeFrom="paragraph">
              <wp:posOffset>210185</wp:posOffset>
            </wp:positionV>
            <wp:extent cx="1249680" cy="1249680"/>
            <wp:effectExtent l="0" t="0" r="7620" b="762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9_kiskun_muzeum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D3E">
        <w:rPr>
          <w:color w:val="595959" w:themeColor="text1" w:themeTint="A6"/>
        </w:rPr>
        <w:t>Helyszín: Kiskun Múzeum – Kiskunfélegyháza, Dr. Holló Lajos u. 9.</w:t>
      </w:r>
    </w:p>
    <w:p w:rsidR="00720D3E" w:rsidRPr="00720D3E" w:rsidRDefault="00720D3E" w:rsidP="00720D3E">
      <w:pPr>
        <w:tabs>
          <w:tab w:val="left" w:pos="8222"/>
          <w:tab w:val="left" w:pos="8789"/>
        </w:tabs>
        <w:spacing w:after="0"/>
        <w:ind w:right="1700"/>
        <w:jc w:val="center"/>
        <w:rPr>
          <w:color w:val="595959" w:themeColor="text1" w:themeTint="A6"/>
        </w:rPr>
      </w:pPr>
      <w:r w:rsidRPr="00720D3E">
        <w:rPr>
          <w:color w:val="595959" w:themeColor="text1" w:themeTint="A6"/>
        </w:rPr>
        <w:t>További információ: 76/461-468, www.kiskunmuzeum.hu</w:t>
      </w:r>
    </w:p>
    <w:p w:rsidR="00940989" w:rsidRDefault="00940989" w:rsidP="00720D3E">
      <w:pPr>
        <w:tabs>
          <w:tab w:val="left" w:pos="8789"/>
        </w:tabs>
        <w:ind w:right="1700"/>
        <w:jc w:val="center"/>
      </w:pPr>
    </w:p>
    <w:p w:rsidR="00940989" w:rsidRDefault="00940989" w:rsidP="00940989">
      <w:pPr>
        <w:tabs>
          <w:tab w:val="left" w:pos="8222"/>
        </w:tabs>
        <w:ind w:right="2125" w:hanging="1417"/>
        <w:jc w:val="center"/>
      </w:pPr>
    </w:p>
    <w:p w:rsidR="00B50619" w:rsidRDefault="00B50619" w:rsidP="006A0EC0">
      <w:pPr>
        <w:tabs>
          <w:tab w:val="left" w:pos="8222"/>
        </w:tabs>
        <w:ind w:right="2125" w:hanging="1417"/>
      </w:pPr>
      <w:r>
        <w:tab/>
      </w:r>
    </w:p>
    <w:p w:rsidR="00B50619" w:rsidRDefault="00B50619" w:rsidP="00D50464">
      <w:pPr>
        <w:tabs>
          <w:tab w:val="left" w:pos="8222"/>
        </w:tabs>
        <w:ind w:right="2125"/>
      </w:pPr>
    </w:p>
    <w:sectPr w:rsidR="00B50619" w:rsidSect="00940989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C0"/>
    <w:rsid w:val="002D19ED"/>
    <w:rsid w:val="005C3116"/>
    <w:rsid w:val="006A0EC0"/>
    <w:rsid w:val="006E65CD"/>
    <w:rsid w:val="00720D3E"/>
    <w:rsid w:val="00786FD9"/>
    <w:rsid w:val="007A7E69"/>
    <w:rsid w:val="007D6505"/>
    <w:rsid w:val="008A0450"/>
    <w:rsid w:val="00922087"/>
    <w:rsid w:val="00940989"/>
    <w:rsid w:val="00B50619"/>
    <w:rsid w:val="00BD6213"/>
    <w:rsid w:val="00CD7CB3"/>
    <w:rsid w:val="00D50464"/>
    <w:rsid w:val="00DA54F2"/>
    <w:rsid w:val="00EC5D4F"/>
    <w:rsid w:val="00F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759"/>
  <w15:docId w15:val="{DE0B5F96-C8F7-406E-887A-EF924C32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50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D65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7D65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0EC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dr. Nánási Gábor</cp:lastModifiedBy>
  <cp:revision>4</cp:revision>
  <cp:lastPrinted>2022-10-03T19:08:00Z</cp:lastPrinted>
  <dcterms:created xsi:type="dcterms:W3CDTF">2022-10-04T06:36:00Z</dcterms:created>
  <dcterms:modified xsi:type="dcterms:W3CDTF">2022-10-04T06:52:00Z</dcterms:modified>
</cp:coreProperties>
</file>